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9" w:rsidRDefault="00394E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399530" cy="8228965"/>
                <wp:effectExtent l="50800" t="50800" r="77470" b="76835"/>
                <wp:wrapThrough wrapText="bothSides">
                  <wp:wrapPolygon edited="0">
                    <wp:start x="-171" y="-133"/>
                    <wp:lineTo x="-171" y="21735"/>
                    <wp:lineTo x="21776" y="21735"/>
                    <wp:lineTo x="21776" y="-133"/>
                    <wp:lineTo x="-171" y="-133"/>
                  </wp:wrapPolygon>
                </wp:wrapThrough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822896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36"/>
                                <w:lang w:val="sv-SE"/>
                              </w:rPr>
                              <w:drawing>
                                <wp:inline distT="0" distB="0" distL="0" distR="0" wp14:anchorId="17649039" wp14:editId="07FDA304">
                                  <wp:extent cx="1485900" cy="977900"/>
                                  <wp:effectExtent l="0" t="0" r="12700" b="1270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lang w:val="sv-SE"/>
                              </w:rPr>
                            </w:pPr>
                          </w:p>
                          <w:p w:rsidR="00394E52" w:rsidRPr="009E552A" w:rsidRDefault="00394E52" w:rsidP="00394E52">
                            <w:pPr>
                              <w:jc w:val="center"/>
                              <w:outlineLvl w:val="0"/>
                              <w:rPr>
                                <w:rFonts w:ascii="Garamond" w:hAnsi="Garamond"/>
                                <w:sz w:val="80"/>
                                <w:lang w:val="sv-SE"/>
                              </w:rPr>
                            </w:pPr>
                            <w:r w:rsidRPr="009E552A">
                              <w:rPr>
                                <w:rFonts w:ascii="Garamond" w:hAnsi="Garamond"/>
                                <w:sz w:val="80"/>
                                <w:lang w:val="sv-SE"/>
                              </w:rPr>
                              <w:t>INTYG</w:t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lang w:val="sv-SE"/>
                              </w:rPr>
                              <w:t>tilldelas</w:t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lang w:val="sv-SE"/>
                              </w:rPr>
                            </w:pPr>
                          </w:p>
                          <w:p w:rsidR="00394E52" w:rsidRPr="00626CB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6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lang w:val="sv-SE"/>
                              </w:rPr>
                              <w:t>Mottagare av detta intyg har genomgått nivå 1, motsvarande 24 timmars introduktion i Programmet Vägledande samspel/ICDP.</w:t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lang w:val="sv-SE"/>
                              </w:rPr>
                              <w:t xml:space="preserve">ICDP - programmet är utformat för att främja positivt samspel, öppen kommunikation och förmedlad inlärning. </w:t>
                            </w:r>
                          </w:p>
                          <w:p w:rsidR="00394E52" w:rsidRDefault="00394E52" w:rsidP="00394E52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32"/>
                                <w:lang w:val="sv-SE"/>
                              </w:rPr>
                              <w:t>utdelas av</w:t>
                            </w:r>
                          </w:p>
                          <w:p w:rsidR="00394E52" w:rsidRDefault="00394E52" w:rsidP="00394E52">
                            <w:pPr>
                              <w:rPr>
                                <w:rFonts w:ascii="Garamond" w:hAnsi="Garamond"/>
                                <w:sz w:val="36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  <w:t>Stiftelsen ICDP Sweden</w:t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  <w:t xml:space="preserve">International Child Development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  <w:t>Programme</w:t>
                            </w:r>
                            <w:proofErr w:type="spellEnd"/>
                          </w:p>
                          <w:p w:rsidR="00394E52" w:rsidRDefault="00394E52" w:rsidP="00394E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36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  <w:t xml:space="preserve">________________ den     /     - 2017  </w:t>
                            </w: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394E52" w:rsidRDefault="00394E52" w:rsidP="00394E52">
                            <w:pPr>
                              <w:ind w:left="720" w:firstLine="72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lang w:val="sv-SE"/>
                              </w:rPr>
                              <w:t>ICDP - handledare</w:t>
                            </w:r>
                          </w:p>
                          <w:p w:rsidR="00394E52" w:rsidRDefault="00394E52" w:rsidP="00394E5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26.95pt;margin-top:9pt;width:503.9pt;height:6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" filled="f" strokecolor="#ccc" strokeweight="10pt">
                <v:textbox>
                  <w:txbxContent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sz w:val="36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36"/>
                          <w:lang w:val="sv-SE"/>
                        </w:rPr>
                        <w:drawing>
                          <wp:inline distT="0" distB="0" distL="0" distR="0" wp14:anchorId="17649039" wp14:editId="07FDA304">
                            <wp:extent cx="1485900" cy="977900"/>
                            <wp:effectExtent l="0" t="0" r="12700" b="1270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sz w:val="36"/>
                          <w:lang w:val="sv-SE"/>
                        </w:rPr>
                      </w:pPr>
                    </w:p>
                    <w:p w:rsidR="00394E52" w:rsidRPr="009E552A" w:rsidRDefault="00394E52" w:rsidP="00394E52">
                      <w:pPr>
                        <w:jc w:val="center"/>
                        <w:outlineLvl w:val="0"/>
                        <w:rPr>
                          <w:rFonts w:ascii="Garamond" w:hAnsi="Garamond"/>
                          <w:sz w:val="80"/>
                          <w:lang w:val="sv-SE"/>
                        </w:rPr>
                      </w:pPr>
                      <w:r w:rsidRPr="009E552A">
                        <w:rPr>
                          <w:rFonts w:ascii="Garamond" w:hAnsi="Garamond"/>
                          <w:sz w:val="80"/>
                          <w:lang w:val="sv-SE"/>
                        </w:rPr>
                        <w:t>INTYG</w:t>
                      </w: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32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32"/>
                          <w:lang w:val="sv-SE"/>
                        </w:rPr>
                        <w:t>tilldelas</w:t>
                      </w: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32"/>
                          <w:lang w:val="sv-SE"/>
                        </w:rPr>
                      </w:pPr>
                    </w:p>
                    <w:p w:rsidR="00394E52" w:rsidRPr="00626CB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36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lang w:val="sv-SE"/>
                        </w:rPr>
                        <w:t>Mottagare av detta intyg har genomgått nivå 1, motsvarande 24 timmars introduktion i Programmet Vägledande samspel/ICDP.</w:t>
                      </w: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lang w:val="sv-SE"/>
                        </w:rPr>
                        <w:t xml:space="preserve">ICDP - programmet är utformat för att främja positivt samspel, öppen kommunikation och förmedlad inlärning. </w:t>
                      </w:r>
                    </w:p>
                    <w:p w:rsidR="00394E52" w:rsidRDefault="00394E52" w:rsidP="00394E52">
                      <w:pPr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sz w:val="36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32"/>
                          <w:lang w:val="sv-SE"/>
                        </w:rPr>
                        <w:t>utdelas av</w:t>
                      </w:r>
                    </w:p>
                    <w:p w:rsidR="00394E52" w:rsidRDefault="00394E52" w:rsidP="00394E52">
                      <w:pPr>
                        <w:rPr>
                          <w:rFonts w:ascii="Garamond" w:hAnsi="Garamond"/>
                          <w:sz w:val="36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center"/>
                        <w:outlineLvl w:val="0"/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  <w:t>Stiftelsen ICDP Sweden</w:t>
                      </w:r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  <w:t xml:space="preserve">International Child Development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  <w:t>Programme</w:t>
                      </w:r>
                      <w:proofErr w:type="spellEnd"/>
                    </w:p>
                    <w:p w:rsidR="00394E52" w:rsidRDefault="00394E52" w:rsidP="00394E5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jc w:val="right"/>
                        <w:rPr>
                          <w:rFonts w:ascii="Garamond" w:hAnsi="Garamond"/>
                          <w:b/>
                          <w:sz w:val="36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  <w:t xml:space="preserve">________________ den     /     - 2017  </w:t>
                      </w: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</w:p>
                    <w:p w:rsidR="00394E52" w:rsidRDefault="00394E52" w:rsidP="00394E52">
                      <w:pPr>
                        <w:ind w:left="720" w:firstLine="720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lang w:val="sv-SE"/>
                        </w:rPr>
                        <w:t>ICDP - handledare</w:t>
                      </w:r>
                    </w:p>
                    <w:p w:rsidR="00394E52" w:rsidRDefault="00394E52" w:rsidP="00394E5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E4E19" w:rsidSect="00F70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52"/>
    <w:rsid w:val="00394E52"/>
    <w:rsid w:val="004E4E19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64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52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94E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4E52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52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94E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4E5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435F9-216E-734C-B363-1AF46F5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FRI 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Bergman</dc:creator>
  <cp:keywords/>
  <dc:description/>
  <cp:lastModifiedBy>Paul Bergman</cp:lastModifiedBy>
  <cp:revision>2</cp:revision>
  <dcterms:created xsi:type="dcterms:W3CDTF">2017-01-09T10:16:00Z</dcterms:created>
  <dcterms:modified xsi:type="dcterms:W3CDTF">2017-01-09T10:16:00Z</dcterms:modified>
</cp:coreProperties>
</file>